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verta Std PE Bold" w:cs="Averta Std PE Bold" w:eastAsia="Averta Std PE Bold" w:hAnsi="Averta Std PE Bold"/>
          <w:color w:val="ff0068"/>
          <w:sz w:val="42"/>
          <w:szCs w:val="42"/>
        </w:rPr>
      </w:pPr>
      <w:r w:rsidDel="00000000" w:rsidR="00000000" w:rsidRPr="00000000">
        <w:rPr>
          <w:rFonts w:ascii="Averta Std PE Bold" w:cs="Averta Std PE Bold" w:eastAsia="Averta Std PE Bold" w:hAnsi="Averta Std PE Bold"/>
          <w:color w:val="ff0068"/>
          <w:sz w:val="42"/>
          <w:szCs w:val="42"/>
          <w:rtl w:val="0"/>
        </w:rPr>
        <w:t xml:space="preserve">Si usas Netflix y Amazon Prime en casa, la app Bnext te regresará dinero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9" w:lineRule="auto"/>
        <w:ind w:left="720" w:hanging="360"/>
        <w:jc w:val="center"/>
        <w:rPr>
          <w:rFonts w:ascii="Averta Std PE Bold" w:cs="Averta Std PE Bold" w:eastAsia="Averta Std PE Bold" w:hAnsi="Averta Std PE Bold"/>
          <w:i w:val="1"/>
          <w:sz w:val="24"/>
          <w:szCs w:val="24"/>
          <w:u w:val="none"/>
        </w:rPr>
      </w:pPr>
      <w:r w:rsidDel="00000000" w:rsidR="00000000" w:rsidRPr="00000000">
        <w:rPr>
          <w:rFonts w:ascii="Averta Std PE Bold" w:cs="Averta Std PE Bold" w:eastAsia="Averta Std PE Bold" w:hAnsi="Averta Std PE Bold"/>
          <w:i w:val="1"/>
          <w:sz w:val="24"/>
          <w:szCs w:val="24"/>
          <w:rtl w:val="0"/>
        </w:rPr>
        <w:t xml:space="preserve">La fintech española que acaba de llegar a México, ofrece recuperar hasta 120 pesos en abril si pagas con su tarjeta.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60" w:line="259" w:lineRule="auto"/>
        <w:ind w:left="720" w:hanging="360"/>
        <w:jc w:val="center"/>
        <w:rPr>
          <w:rFonts w:ascii="Averta Std PE Bold" w:cs="Averta Std PE Bold" w:eastAsia="Averta Std PE Bold" w:hAnsi="Averta Std PE Bold"/>
          <w:i w:val="1"/>
          <w:sz w:val="24"/>
          <w:szCs w:val="24"/>
          <w:u w:val="none"/>
        </w:rPr>
      </w:pPr>
      <w:r w:rsidDel="00000000" w:rsidR="00000000" w:rsidRPr="00000000">
        <w:rPr>
          <w:rFonts w:ascii="Averta Std PE Bold" w:cs="Averta Std PE Bold" w:eastAsia="Averta Std PE Bold" w:hAnsi="Averta Std PE Bold"/>
          <w:i w:val="1"/>
          <w:sz w:val="24"/>
          <w:szCs w:val="24"/>
          <w:rtl w:val="0"/>
        </w:rPr>
        <w:t xml:space="preserve">Bnext, con más de 150 mil mexicanos interesados en sus servicios, ofrece beneficios para las semanas en que muchas personas permanecerán en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b w:val="1"/>
          <w:color w:val="26050d"/>
          <w:rtl w:val="0"/>
        </w:rPr>
        <w:t xml:space="preserve">Ciudad de México, 8 de abril de 2020 –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 México se prepara para quedarse en casa por muchos días y uno de los principales retos será mantenerse entretenido, además de sano. Para no salir de casa, pasarla bien y especialmente ahorrar dinero, la </w:t>
      </w:r>
      <w:hyperlink r:id="rId6">
        <w:r w:rsidDel="00000000" w:rsidR="00000000" w:rsidRPr="00000000">
          <w:rPr>
            <w:rFonts w:ascii="Averta Std PE" w:cs="Averta Std PE" w:eastAsia="Averta Std PE" w:hAnsi="Averta Std PE"/>
            <w:color w:val="1155cc"/>
            <w:u w:val="single"/>
            <w:rtl w:val="0"/>
          </w:rPr>
          <w:t xml:space="preserve">nueva app de Bnext</w:t>
        </w:r>
      </w:hyperlink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 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lanza una campaña especial para todos los usuarios mexicanos.</w:t>
      </w:r>
    </w:p>
    <w:p w:rsidR="00000000" w:rsidDel="00000000" w:rsidP="00000000" w:rsidRDefault="00000000" w:rsidRPr="00000000" w14:paraId="00000005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La fintech de servicios financieros que llegó al país para ofrecer una alternativa a los bancos, ahora también brinda una opción para ahorrar sin moverse de casa. Todos los usuarios de Bnext que contraten o paguen su mensualidad de Nextflix y Amazon Prime, así como los que adquieran productos en App Store y Play Store, podrán ahorrar hasta 120 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pesos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“Buscamos que los mexicanos tengan la posibilidad de entretenerse y que también recuperen dinero, que es una de nuestras principales características”, explica Cristian Huertas, country manager de Bnext. “Este es apenas nuestro primer paso en México y a lo largo de los siguientes meses seguiremos incorporando alianzas y sumando beneficios que los mismos usuarios nos han pedido”, agregó el representante de la fintech que apenas lleva dos meses en el país.</w:t>
      </w:r>
    </w:p>
    <w:p w:rsidR="00000000" w:rsidDel="00000000" w:rsidP="00000000" w:rsidRDefault="00000000" w:rsidRPr="00000000" w14:paraId="00000007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La promoción, que está activa a partir de abril y se irá modificando en los siguientes meses, contempla regresar 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un máximo de 30 pesos por cada servicio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. Los pagos hechos en las plataformas de </w:t>
      </w:r>
      <w:r w:rsidDel="00000000" w:rsidR="00000000" w:rsidRPr="00000000">
        <w:rPr>
          <w:rFonts w:ascii="Averta Std PE" w:cs="Averta Std PE" w:eastAsia="Averta Std PE" w:hAnsi="Averta Std PE"/>
          <w:i w:val="1"/>
          <w:color w:val="26050d"/>
          <w:rtl w:val="0"/>
        </w:rPr>
        <w:t xml:space="preserve">streaming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 y las compras en las tiendas de los sistemas operativos con la </w:t>
      </w:r>
      <w:hyperlink r:id="rId7">
        <w:r w:rsidDel="00000000" w:rsidR="00000000" w:rsidRPr="00000000">
          <w:rPr>
            <w:rFonts w:ascii="Averta Std PE" w:cs="Averta Std PE" w:eastAsia="Averta Std PE" w:hAnsi="Averta Std PE"/>
            <w:color w:val="1155cc"/>
            <w:u w:val="single"/>
            <w:rtl w:val="0"/>
          </w:rPr>
          <w:t xml:space="preserve">tarjeta Bnex</w:t>
        </w:r>
      </w:hyperlink>
      <w:hyperlink r:id="rId8">
        <w:r w:rsidDel="00000000" w:rsidR="00000000" w:rsidRPr="00000000">
          <w:rPr>
            <w:rFonts w:ascii="Averta Std PE" w:cs="Averta Std PE" w:eastAsia="Averta Std PE" w:hAnsi="Averta Std PE"/>
            <w:color w:val="1155cc"/>
            <w:u w:val="single"/>
            <w:rtl w:val="0"/>
          </w:rPr>
          <w:t xml:space="preserve">t</w:t>
        </w:r>
      </w:hyperlink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, tendrán un reembolso en los días siguientes.</w:t>
      </w:r>
    </w:p>
    <w:p w:rsidR="00000000" w:rsidDel="00000000" w:rsidP="00000000" w:rsidRDefault="00000000" w:rsidRPr="00000000" w14:paraId="00000008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Este beneficio se suma a los otros de Bnext, que ofrece abrir una cuenta en cuatro minutos y entregar una tarjeta física en menos de una semana, sin comisiones de apertura ni mantenimiento. La app, fundada en España, ya tiene más de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 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150 mil personas interesadas en sus servicios en México y busca convertirse en la alternativa más completa a la banca tradicional.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Acerca de Bnext</w:t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Fundada en 2017 en España, Bnext es la alternativa a la banca móvil más completa de la actualidad. La app ofrece una cuenta y una tarjeta sin comisiones de apertura o mantenimiento, con la que se pueden hacer pagos y retiros, dentro o fuera del país, con devoluciones de las comisiones generadas por los bancos tradicionales. Actualmente cuenta con más de 350,000 usuarios activos en España y acaba de lanzarse en México con el objetivo de llegar a más de un millón de ‘bnexters’ entre ambos países para 2020. Recientemente cerró la mayor ronda de financiación de serie A de España del sector fintech, con 25 millones de euros, y también un 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equity crowdfunding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en el que alrededor de 5,000 personas se convirtieron en inversionistas de la startup española</w:t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ta Std PE Bold"/>
  <w:font w:name="Averta Std PE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2238375</wp:posOffset>
          </wp:positionH>
          <wp:positionV relativeFrom="paragraph">
            <wp:posOffset>-95249</wp:posOffset>
          </wp:positionV>
          <wp:extent cx="1724025" cy="1724025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next.io/mx/hazte_bnext/?utm_campaign=activacion_lanzamiento&amp;utm_medium=prensa_cashback&amp;utm_source=content" TargetMode="External"/><Relationship Id="rId7" Type="http://schemas.openxmlformats.org/officeDocument/2006/relationships/hyperlink" Target="https://bnext.io/mx/hazte_bnext/?utm_campaign=activacion_lanzamiento&amp;utm_medium=prensa_cashback&amp;utm_source=content" TargetMode="External"/><Relationship Id="rId8" Type="http://schemas.openxmlformats.org/officeDocument/2006/relationships/hyperlink" Target="https://bnext.io/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